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ІІІ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12 серпня 2021 року  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№957-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ІІІ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spacing w:lineRule="atLeast" w:line="100"/>
        <w:ind w:left="0" w:right="3720" w:hanging="0"/>
        <w:jc w:val="both"/>
        <w:textAlignment w:val="baseline"/>
        <w:rPr>
          <w:b/>
          <w:b/>
          <w:bCs/>
          <w:i/>
          <w:i/>
        </w:rPr>
      </w:pP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Про затвердження гр. Форостянку В. М.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проекту землеустрою щодо відведення</w:t>
      </w:r>
      <w:r>
        <w:rPr>
          <w:rStyle w:val="Style15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 земельної ділянки для    ведення особистого селянського господарства, що    розташована за межами населених пунктів на території </w:t>
      </w:r>
      <w:r>
        <w:rPr>
          <w:rStyle w:val="Style15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rFonts w:eastAsia="Times New Roman" w:cs="Times New Roman"/>
          <w:sz w:val="23"/>
          <w:szCs w:val="24"/>
          <w:lang w:val="uk-UA" w:bidi="ar-SA"/>
        </w:rPr>
      </w:pPr>
      <w:r>
        <w:rPr>
          <w:rFonts w:eastAsia="Times New Roman" w:cs="Times New Roman"/>
          <w:sz w:val="23"/>
          <w:szCs w:val="24"/>
          <w:lang w:val="uk-UA" w:bidi="ar-SA"/>
        </w:rPr>
      </w:r>
    </w:p>
    <w:p>
      <w:pPr>
        <w:pStyle w:val="Normal"/>
        <w:keepNext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гр. Форостянка Валерія Митрофановича, ідентифікаційний номер 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про затвердження проекту землеустрою щодо                     відведення земельної ділянки для ведення особистого селянського господарства</w:t>
      </w:r>
      <w:r>
        <w:rPr>
          <w:rStyle w:val="Style15"/>
          <w:rFonts w:eastAsia="Times New Roman" w:cs="Calibri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, що розташована за межами населених пунктів на території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ради,</w:t>
      </w:r>
      <w:r>
        <w:rPr>
          <w:rStyle w:val="Style15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враховуючи                   наданий проект землеустрою щодо відведення земельної ділянки, виконаний ФОП Солдатенко В. В., витяг з Державного земельного кадастру про земельну ділянку № НВ-6315578592021 від 02.07.2021 року, наданий відділом у Зміївському районі Головного управління Держгеокадастру у Харківської області, керуючись ст. 12, 22, 33, 81,118, 121, 122, 125, 126,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tabs>
          <w:tab w:val="left" w:pos="3840" w:leader="none"/>
        </w:tabs>
        <w:suppressAutoHyphens w:val="false"/>
        <w:bidi w:val="0"/>
        <w:spacing w:lineRule="auto" w:line="240" w:before="0" w:after="0"/>
        <w:ind w:left="0" w:right="0" w:firstLine="709"/>
        <w:jc w:val="both"/>
        <w:textAlignment w:val="baseline"/>
        <w:rPr>
          <w:rFonts w:eastAsia="Times New Roman"/>
          <w:b w:val="false"/>
          <w:b w:val="false"/>
          <w:bCs w:val="false"/>
          <w:iCs/>
          <w:sz w:val="24"/>
          <w:szCs w:val="24"/>
        </w:rPr>
      </w:pPr>
      <w:r>
        <w:rPr>
          <w:rFonts w:eastAsia="Times New Roman"/>
          <w:b w:val="false"/>
          <w:bCs w:val="false"/>
          <w:iCs/>
          <w:sz w:val="24"/>
          <w:szCs w:val="24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sz w:val="23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tabs>
          <w:tab w:val="left" w:pos="-964" w:leader="none"/>
        </w:tabs>
        <w:suppressAutoHyphens w:val="true"/>
        <w:bidi w:val="0"/>
        <w:ind w:left="-8" w:right="0" w:hanging="0"/>
        <w:jc w:val="both"/>
        <w:textAlignment w:val="baseline"/>
        <w:rPr/>
      </w:pPr>
      <w:r>
        <w:rPr/>
        <w:t xml:space="preserve">   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1. Затвердити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Форостянку Валерію Митрофановичу,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, проект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землеустрою щодо відведення земельної ділянки у власність, площею 2.0000 га, за рахунок земель комунальної власності сільськогосподарського призначення, що перебувають в запасі територіальної громади Зміївської міської ради за межами населених пунктів на території Зміївської міської ради для ведення особистого селянського господарства (код КВЦПЗ - 01.03).</w:t>
      </w:r>
    </w:p>
    <w:p>
      <w:pPr>
        <w:pStyle w:val="Normal"/>
        <w:numPr>
          <w:ilvl w:val="0"/>
          <w:numId w:val="0"/>
        </w:numPr>
        <w:shd w:val="clear" w:fill="FFFFFF"/>
        <w:spacing w:lineRule="atLeast" w:line="100"/>
        <w:ind w:left="1069" w:hanging="0"/>
        <w:jc w:val="both"/>
        <w:rPr/>
      </w:pPr>
      <w:r>
        <w:rPr/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spacing w:lineRule="atLeast" w:line="100"/>
        <w:ind w:left="-8" w:right="0" w:hanging="0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   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гр. Форостянку Валерію Митрофановичу,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6321781500:01:000:0145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>, площею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 (сільськогосподарські землі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га, із них рілля -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2.0000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/>
        </w:rPr>
        <w:t xml:space="preserve">га), що розташована 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за межами населених пунктів на території Зміївської міської ради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numPr>
          <w:ilvl w:val="0"/>
          <w:numId w:val="0"/>
        </w:numPr>
        <w:shd w:val="clear" w:fill="FFFFFF"/>
        <w:spacing w:lineRule="atLeast" w:line="100"/>
        <w:ind w:left="1069" w:hanging="0"/>
        <w:jc w:val="both"/>
        <w:rPr/>
      </w:pPr>
      <w:r>
        <w:rPr/>
        <w:t xml:space="preserve"> 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8" w:right="0" w:hanging="0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       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3. На земельній ділянці, кадастровий номер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6321781500:01:000:0145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>,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8" w:right="0" w:hanging="0"/>
        <w:jc w:val="both"/>
        <w:textAlignment w:val="baseline"/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tabs>
          <w:tab w:val="left" w:pos="621" w:leader="none"/>
        </w:tabs>
        <w:suppressAutoHyphens w:val="true"/>
        <w:bidi w:val="0"/>
        <w:ind w:left="-8" w:right="0" w:hanging="0"/>
        <w:jc w:val="both"/>
        <w:textAlignment w:val="baseline"/>
        <w:rPr/>
      </w:pP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    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гр. Форостянку В. М.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зареєструвати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8" w:right="0" w:hanging="0"/>
        <w:jc w:val="both"/>
        <w:textAlignment w:val="baseline"/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8" w:right="0" w:hanging="0"/>
        <w:jc w:val="both"/>
        <w:textAlignment w:val="baseline"/>
        <w:rPr/>
      </w:pP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         </w:t>
      </w:r>
      <w:r>
        <w:rPr>
          <w:rStyle w:val="Style15"/>
          <w:rFonts w:eastAsia="Times New Roman"/>
          <w:color w:val="000000"/>
          <w:sz w:val="24"/>
          <w:szCs w:val="24"/>
          <w:lang w:val="uk-UA" w:eastAsia="ru-RU"/>
        </w:rPr>
        <w:t xml:space="preserve">5.  </w:t>
      </w:r>
      <w:r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  <w:t>Копію даного рішення направити в ГУ ДПС у  Харківській області.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8" w:right="0" w:hanging="0"/>
        <w:jc w:val="both"/>
        <w:textAlignment w:val="baseline"/>
        <w:rPr>
          <w:rStyle w:val="Style15"/>
          <w:rFonts w:eastAsia="Times New Roman" w:cs="Times New Roman CYR"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color w:val="000000"/>
          <w:sz w:val="24"/>
          <w:szCs w:val="24"/>
          <w:lang w:val="uk-UA" w:eastAsia="ru-RU"/>
        </w:rPr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tabs>
          <w:tab w:val="left" w:pos="621" w:leader="none"/>
        </w:tabs>
        <w:suppressAutoHyphens w:val="true"/>
        <w:bidi w:val="0"/>
        <w:ind w:left="-8" w:right="0" w:hanging="0"/>
        <w:jc w:val="both"/>
        <w:textAlignment w:val="baseline"/>
        <w:rPr/>
      </w:pPr>
      <w:r>
        <w:rPr>
          <w:rStyle w:val="Style15"/>
          <w:rFonts w:eastAsia="Times New Roman"/>
          <w:iCs/>
          <w:color w:val="000000"/>
          <w:sz w:val="24"/>
          <w:szCs w:val="24"/>
          <w:lang w:val="uk-UA" w:eastAsia="ru-RU"/>
        </w:rPr>
        <w:t xml:space="preserve">   </w:t>
      </w:r>
      <w:r>
        <w:rPr>
          <w:rStyle w:val="Style15"/>
          <w:rFonts w:eastAsia="Times New Roman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eastAsia="ru-RU"/>
        </w:rPr>
        <w:t>з питань      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numPr>
          <w:ilvl w:val="0"/>
          <w:numId w:val="0"/>
        </w:numPr>
        <w:shd w:val="clear" w:fill="FFFFFF"/>
        <w:ind w:left="1069" w:hanging="0"/>
        <w:jc w:val="both"/>
        <w:rPr/>
      </w:pPr>
      <w:r>
        <w:rPr/>
      </w:r>
    </w:p>
    <w:p>
      <w:pPr>
        <w:pStyle w:val="ListParagraph"/>
        <w:widowControl w:val="false"/>
        <w:numPr>
          <w:ilvl w:val="0"/>
          <w:numId w:val="0"/>
        </w:numPr>
        <w:shd w:val="clear" w:fill="FFFFFF"/>
        <w:tabs>
          <w:tab w:val="left" w:pos="-964" w:leader="none"/>
        </w:tabs>
        <w:suppressAutoHyphens w:val="true"/>
        <w:bidi w:val="0"/>
        <w:ind w:left="-8" w:right="0" w:hanging="0"/>
        <w:jc w:val="both"/>
        <w:textAlignment w:val="baseline"/>
        <w:rPr>
          <w:i/>
          <w:i/>
        </w:rPr>
      </w:pPr>
      <w:r>
        <w:rPr>
          <w:i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center"/>
        <w:textAlignment w:val="baseline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RTFNum21">
    <w:name w:val="RTF_Num 2 1"/>
    <w:qFormat/>
    <w:rPr>
      <w:rFonts w:cs="Times New Roman"/>
    </w:rPr>
  </w:style>
  <w:style w:type="character" w:styleId="RTFNum22">
    <w:name w:val="RTF_Num 2 2"/>
    <w:qFormat/>
    <w:rPr>
      <w:rFonts w:eastAsia="StarSymbol;Arial Unicode MS"/>
    </w:rPr>
  </w:style>
  <w:style w:type="character" w:styleId="RTFNum23">
    <w:name w:val="RTF_Num 2 3"/>
    <w:qFormat/>
    <w:rPr>
      <w:rFonts w:eastAsia="StarSymbol;Arial Unicode MS"/>
    </w:rPr>
  </w:style>
  <w:style w:type="character" w:styleId="RTFNum24">
    <w:name w:val="RTF_Num 2 4"/>
    <w:qFormat/>
    <w:rPr/>
  </w:style>
  <w:style w:type="character" w:styleId="RTFNum25">
    <w:name w:val="RTF_Num 2 5"/>
    <w:qFormat/>
    <w:rPr/>
  </w:style>
  <w:style w:type="character" w:styleId="RTFNum26">
    <w:name w:val="RTF_Num 2 6"/>
    <w:qFormat/>
    <w:rPr/>
  </w:style>
  <w:style w:type="character" w:styleId="RTFNum27">
    <w:name w:val="RTF_Num 2 7"/>
    <w:qFormat/>
    <w:rPr/>
  </w:style>
  <w:style w:type="character" w:styleId="RTFNum28">
    <w:name w:val="RTF_Num 2 8"/>
    <w:qFormat/>
    <w:rPr/>
  </w:style>
  <w:style w:type="character" w:styleId="RTFNum29">
    <w:name w:val="RTF_Num 2 9"/>
    <w:qFormat/>
    <w:rPr/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eastAsia="StarSymbol;Arial Unicode MS"/>
    </w:rPr>
  </w:style>
  <w:style w:type="character" w:styleId="ListLabel4">
    <w:name w:val="ListLabel 4"/>
    <w:qFormat/>
    <w:rPr>
      <w:rFonts w:eastAsia="StarSymbol;Arial Unicode MS"/>
    </w:rPr>
  </w:style>
  <w:style w:type="paragraph" w:styleId="Style16">
    <w:name w:val="Заголовок"/>
    <w:basedOn w:val="Normal"/>
    <w:next w:val="Style17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val="clear" w:fill="FFFFFF"/>
      <w:spacing w:before="0" w:after="120"/>
    </w:pPr>
    <w:rPr/>
  </w:style>
  <w:style w:type="paragraph" w:styleId="Style18">
    <w:name w:val="List"/>
    <w:basedOn w:val="Style17"/>
    <w:pPr>
      <w:shd w:val="clear" w:fill="FFFFFF"/>
    </w:pPr>
    <w:rPr/>
  </w:style>
  <w:style w:type="paragraph" w:styleId="Style19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1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RTFNum2">
    <w:name w:val="RTF_Num 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Application>LibreOffice/5.1.6.2$Linux_X86_64 LibreOffice_project/10m0$Build-2</Application>
  <Pages>2</Pages>
  <Words>376</Words>
  <Characters>2584</Characters>
  <CharactersWithSpaces>3202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2021-08-13T10:54:02Z</cp:lastPrinted>
  <dcterms:modified xsi:type="dcterms:W3CDTF">2021-08-16T15:05:33Z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